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A3" w:rsidRPr="007C3882" w:rsidRDefault="00C65CA8" w:rsidP="007C3882">
      <w:pPr>
        <w:rPr>
          <w:rFonts w:ascii="Palatino Linotype" w:hAnsi="Palatino Linotype"/>
        </w:rPr>
      </w:pPr>
      <w:bookmarkStart w:id="0" w:name="_GoBack"/>
      <w:bookmarkEnd w:id="0"/>
      <w:r w:rsidRPr="00C65CA8">
        <w:rPr>
          <w:rFonts w:ascii="Palatino Linotype" w:hAnsi="Palatino Linotype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00FD947" wp14:editId="2B0F5C60">
            <wp:simplePos x="0" y="0"/>
            <wp:positionH relativeFrom="column">
              <wp:posOffset>2162175</wp:posOffset>
            </wp:positionH>
            <wp:positionV relativeFrom="paragraph">
              <wp:posOffset>-429895</wp:posOffset>
            </wp:positionV>
            <wp:extent cx="1543050" cy="8515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CA3" w:rsidRDefault="00B90CA3" w:rsidP="005D7DBE">
      <w:pPr>
        <w:jc w:val="center"/>
        <w:rPr>
          <w:rFonts w:ascii="Palatino Linotype" w:hAnsi="Palatino Linotype"/>
          <w:b/>
        </w:rPr>
      </w:pPr>
    </w:p>
    <w:p w:rsidR="005D7DBE" w:rsidRDefault="005D7DBE" w:rsidP="005D7DBE">
      <w:pPr>
        <w:jc w:val="center"/>
        <w:rPr>
          <w:rFonts w:ascii="Palatino Linotype" w:hAnsi="Palatino Linotype"/>
          <w:b/>
        </w:rPr>
      </w:pPr>
      <w:r w:rsidRPr="00C65CA8">
        <w:rPr>
          <w:rFonts w:ascii="Palatino Linotype" w:hAnsi="Palatino Linotype"/>
          <w:b/>
        </w:rPr>
        <w:t>A-Level Overview</w:t>
      </w:r>
      <w:r w:rsidR="0082530C">
        <w:rPr>
          <w:rFonts w:ascii="Palatino Linotype" w:hAnsi="Palatino Linotype"/>
          <w:b/>
        </w:rPr>
        <w:t xml:space="preserve"> Year 2</w:t>
      </w:r>
      <w:r>
        <w:rPr>
          <w:rFonts w:ascii="Palatino Linotype" w:hAnsi="Palatino Linotype"/>
          <w:b/>
        </w:rPr>
        <w:t>:</w:t>
      </w:r>
      <w:r w:rsidRPr="00C65CA8">
        <w:rPr>
          <w:rFonts w:ascii="Palatino Linotype" w:hAnsi="Palatino Linotype"/>
          <w:b/>
        </w:rPr>
        <w:t xml:space="preserve"> </w:t>
      </w:r>
      <w:r w:rsidR="007C3882">
        <w:rPr>
          <w:rFonts w:ascii="Palatino Linotype" w:hAnsi="Palatino Linotype"/>
          <w:b/>
        </w:rPr>
        <w:t>English Literature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8"/>
        <w:gridCol w:w="2914"/>
        <w:gridCol w:w="2966"/>
        <w:gridCol w:w="2624"/>
      </w:tblGrid>
      <w:tr w:rsidR="005D7DBE" w:rsidRPr="00B1073E" w:rsidTr="007C3882">
        <w:tc>
          <w:tcPr>
            <w:tcW w:w="738" w:type="dxa"/>
          </w:tcPr>
          <w:p w:rsidR="005D7DBE" w:rsidRPr="00B1073E" w:rsidRDefault="005D7DBE" w:rsidP="007C3882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Term</w:t>
            </w:r>
          </w:p>
        </w:tc>
        <w:tc>
          <w:tcPr>
            <w:tcW w:w="2914" w:type="dxa"/>
          </w:tcPr>
          <w:p w:rsidR="005D7DBE" w:rsidRDefault="00D076A2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CMC</w:t>
            </w:r>
          </w:p>
          <w:p w:rsidR="00D076A2" w:rsidRDefault="00D076A2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CSD</w:t>
            </w:r>
          </w:p>
          <w:p w:rsidR="00D076A2" w:rsidRPr="00B1073E" w:rsidRDefault="00D076A2" w:rsidP="007C3882">
            <w:pPr>
              <w:rPr>
                <w:rFonts w:ascii="Palatino Linotype" w:hAnsi="Palatino Linotype"/>
              </w:rPr>
            </w:pPr>
          </w:p>
        </w:tc>
        <w:tc>
          <w:tcPr>
            <w:tcW w:w="2966" w:type="dxa"/>
          </w:tcPr>
          <w:p w:rsidR="005D7DBE" w:rsidRDefault="00360DF0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TW</w:t>
            </w:r>
          </w:p>
          <w:p w:rsidR="00D076A2" w:rsidRDefault="00D076A2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AHB</w:t>
            </w:r>
          </w:p>
          <w:p w:rsidR="00D076A2" w:rsidRPr="00B1073E" w:rsidRDefault="00D076A2" w:rsidP="007C3882">
            <w:pPr>
              <w:rPr>
                <w:rFonts w:ascii="Palatino Linotype" w:hAnsi="Palatino Linotype"/>
              </w:rPr>
            </w:pPr>
          </w:p>
        </w:tc>
        <w:tc>
          <w:tcPr>
            <w:tcW w:w="2624" w:type="dxa"/>
          </w:tcPr>
          <w:p w:rsidR="005D7DBE" w:rsidRPr="00B1073E" w:rsidRDefault="005D7DBE" w:rsidP="007C3882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Key Skills / Coursework / PSAs / Deadlines</w:t>
            </w:r>
          </w:p>
        </w:tc>
      </w:tr>
      <w:tr w:rsidR="005D7DBE" w:rsidRPr="00B1073E" w:rsidTr="00987AE3">
        <w:tc>
          <w:tcPr>
            <w:tcW w:w="738" w:type="dxa"/>
          </w:tcPr>
          <w:p w:rsidR="005D7DBE" w:rsidRPr="00B1073E" w:rsidRDefault="005D7DBE" w:rsidP="007C3882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1</w:t>
            </w:r>
          </w:p>
          <w:p w:rsidR="005D7DBE" w:rsidRPr="00B1073E" w:rsidRDefault="005D7DBE" w:rsidP="007C3882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5D7DBE" w:rsidRPr="001A70A3" w:rsidRDefault="00360DF0" w:rsidP="00D076A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Dubliners</w:t>
            </w:r>
            <w:r w:rsidR="00D076A2" w:rsidRPr="001A70A3">
              <w:rPr>
                <w:rFonts w:ascii="Palatino Linotype" w:hAnsi="Palatino Linotype"/>
                <w:b/>
              </w:rPr>
              <w:t>:</w:t>
            </w:r>
          </w:p>
          <w:p w:rsidR="00987AE3" w:rsidRDefault="00360DF0" w:rsidP="00987AE3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Introduction to Modernism</w:t>
            </w:r>
            <w:r w:rsidR="00987AE3" w:rsidRPr="00987AE3">
              <w:rPr>
                <w:rFonts w:ascii="Palatino Linotype" w:hAnsi="Palatino Linotype"/>
              </w:rPr>
              <w:t xml:space="preserve"> </w:t>
            </w:r>
          </w:p>
          <w:p w:rsidR="00D076A2" w:rsidRDefault="00987AE3" w:rsidP="00987AE3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987AE3">
              <w:rPr>
                <w:rFonts w:ascii="Palatino Linotype" w:hAnsi="Palatino Linotype"/>
              </w:rPr>
              <w:t>Background and c</w:t>
            </w:r>
            <w:r w:rsidR="00D076A2" w:rsidRPr="00987AE3">
              <w:rPr>
                <w:rFonts w:ascii="Palatino Linotype" w:hAnsi="Palatino Linotype"/>
              </w:rPr>
              <w:t>ontext</w:t>
            </w:r>
          </w:p>
          <w:p w:rsidR="00D076A2" w:rsidRDefault="00D076A2" w:rsidP="00D076A2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987AE3">
              <w:rPr>
                <w:rFonts w:ascii="Palatino Linotype" w:hAnsi="Palatino Linotype"/>
              </w:rPr>
              <w:t>Study of characters</w:t>
            </w:r>
          </w:p>
          <w:p w:rsidR="00D076A2" w:rsidRDefault="00D076A2" w:rsidP="00D076A2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987AE3">
              <w:rPr>
                <w:rFonts w:ascii="Palatino Linotype" w:hAnsi="Palatino Linotype"/>
              </w:rPr>
              <w:t>Study of themes</w:t>
            </w:r>
          </w:p>
          <w:p w:rsidR="00AF04B2" w:rsidRPr="00987AE3" w:rsidRDefault="00AF04B2" w:rsidP="00D076A2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Narrative style</w:t>
            </w:r>
          </w:p>
          <w:p w:rsidR="00D076A2" w:rsidRPr="00D076A2" w:rsidRDefault="00D076A2" w:rsidP="00D076A2">
            <w:pPr>
              <w:rPr>
                <w:rFonts w:ascii="Palatino Linotype" w:hAnsi="Palatino Linotype"/>
              </w:rPr>
            </w:pPr>
          </w:p>
        </w:tc>
        <w:tc>
          <w:tcPr>
            <w:tcW w:w="2966" w:type="dxa"/>
          </w:tcPr>
          <w:p w:rsidR="00987AE3" w:rsidRDefault="00360DF0" w:rsidP="00987AE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Human Chain</w:t>
            </w:r>
            <w:r w:rsidR="00D076A2">
              <w:rPr>
                <w:rFonts w:ascii="Palatino Linotype" w:hAnsi="Palatino Linotype"/>
              </w:rPr>
              <w:t>:</w:t>
            </w:r>
          </w:p>
          <w:p w:rsidR="00D076A2" w:rsidRPr="00360DF0" w:rsidRDefault="0082530C" w:rsidP="00360DF0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Context</w:t>
            </w:r>
          </w:p>
          <w:p w:rsidR="00D076A2" w:rsidRDefault="00D076A2" w:rsidP="00987AE3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  <w:r w:rsidRPr="00987AE3">
              <w:rPr>
                <w:rFonts w:ascii="Palatino Linotype" w:hAnsi="Palatino Linotype"/>
              </w:rPr>
              <w:t>Study of themes</w:t>
            </w:r>
          </w:p>
          <w:p w:rsidR="0082530C" w:rsidRDefault="0082530C" w:rsidP="00987AE3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Poetic devices</w:t>
            </w:r>
          </w:p>
          <w:p w:rsidR="0082530C" w:rsidRPr="00987AE3" w:rsidRDefault="0082530C" w:rsidP="00987AE3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Structure and form</w:t>
            </w:r>
          </w:p>
        </w:tc>
        <w:tc>
          <w:tcPr>
            <w:tcW w:w="2624" w:type="dxa"/>
          </w:tcPr>
          <w:p w:rsidR="005D7DBE" w:rsidRDefault="00360DF0" w:rsidP="00B90C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Reading stories and poetry</w:t>
            </w:r>
          </w:p>
          <w:p w:rsidR="00D076A2" w:rsidRDefault="00D076A2" w:rsidP="00B90C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Research tasks</w:t>
            </w:r>
          </w:p>
          <w:p w:rsidR="00D076A2" w:rsidRPr="00B1073E" w:rsidRDefault="00D076A2" w:rsidP="00B90C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Essay writing at A Level and learning of AOs</w:t>
            </w:r>
          </w:p>
        </w:tc>
      </w:tr>
      <w:tr w:rsidR="005D7DBE" w:rsidTr="007C3882">
        <w:tc>
          <w:tcPr>
            <w:tcW w:w="738" w:type="dxa"/>
          </w:tcPr>
          <w:p w:rsidR="005D7DBE" w:rsidRPr="00C65CA8" w:rsidRDefault="005D7DBE" w:rsidP="007C3882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2</w:t>
            </w:r>
          </w:p>
          <w:p w:rsidR="005D7DBE" w:rsidRPr="00C65CA8" w:rsidRDefault="005D7DBE" w:rsidP="007C3882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D076A2" w:rsidRDefault="00360DF0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Completion of coursework folder</w:t>
            </w:r>
            <w:r w:rsidR="00D076A2">
              <w:rPr>
                <w:rFonts w:ascii="Palatino Linotype" w:hAnsi="Palatino Linotype"/>
              </w:rPr>
              <w:t>:</w:t>
            </w:r>
          </w:p>
          <w:p w:rsidR="00D076A2" w:rsidRDefault="00360DF0" w:rsidP="00987AE3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How to compare texts</w:t>
            </w:r>
          </w:p>
          <w:p w:rsidR="00D076A2" w:rsidRDefault="00D076A2" w:rsidP="007C3882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 w:rsidRPr="00987AE3">
              <w:rPr>
                <w:rFonts w:ascii="Palatino Linotype" w:hAnsi="Palatino Linotype"/>
              </w:rPr>
              <w:t>Different critical viewpoints</w:t>
            </w:r>
          </w:p>
          <w:p w:rsidR="00360DF0" w:rsidRPr="00987AE3" w:rsidRDefault="00360DF0" w:rsidP="007C3882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Drafting and writing final piece</w:t>
            </w:r>
          </w:p>
          <w:p w:rsidR="00D076A2" w:rsidRDefault="00D076A2" w:rsidP="007C3882">
            <w:pPr>
              <w:rPr>
                <w:rFonts w:ascii="Palatino Linotype" w:hAnsi="Palatino Linotype"/>
              </w:rPr>
            </w:pPr>
          </w:p>
        </w:tc>
        <w:tc>
          <w:tcPr>
            <w:tcW w:w="2966" w:type="dxa"/>
          </w:tcPr>
          <w:p w:rsidR="00D076A2" w:rsidRPr="001A70A3" w:rsidRDefault="00360DF0" w:rsidP="007C388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 Doll’s House</w:t>
            </w:r>
            <w:r w:rsidR="00D076A2" w:rsidRPr="001A70A3">
              <w:rPr>
                <w:rFonts w:ascii="Palatino Linotype" w:hAnsi="Palatino Linotype"/>
                <w:b/>
              </w:rPr>
              <w:t>:</w:t>
            </w:r>
          </w:p>
          <w:p w:rsidR="00D076A2" w:rsidRDefault="00360DF0" w:rsidP="00987AE3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Realism and theatre styles</w:t>
            </w:r>
          </w:p>
          <w:p w:rsidR="00D076A2" w:rsidRDefault="00360DF0" w:rsidP="007C3882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Background and context</w:t>
            </w:r>
            <w:r w:rsidR="00D076A2" w:rsidRPr="00987AE3">
              <w:rPr>
                <w:rFonts w:ascii="Palatino Linotype" w:hAnsi="Palatino Linotype"/>
              </w:rPr>
              <w:t>.</w:t>
            </w:r>
          </w:p>
          <w:p w:rsidR="001A70A3" w:rsidRDefault="00360DF0" w:rsidP="007C3882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Close study of play</w:t>
            </w:r>
          </w:p>
          <w:p w:rsidR="0082530C" w:rsidRPr="00987AE3" w:rsidRDefault="0082530C" w:rsidP="007C3882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Language analysis</w:t>
            </w:r>
          </w:p>
        </w:tc>
        <w:tc>
          <w:tcPr>
            <w:tcW w:w="2624" w:type="dxa"/>
          </w:tcPr>
          <w:p w:rsidR="005D7DBE" w:rsidRDefault="00D076A2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Completing reading of texts.</w:t>
            </w:r>
          </w:p>
          <w:p w:rsidR="00D076A2" w:rsidRDefault="00987AE3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Reading critical viewpoints</w:t>
            </w:r>
          </w:p>
          <w:p w:rsidR="00D076A2" w:rsidRDefault="00D076A2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Learning key literary terminol</w:t>
            </w:r>
            <w:r w:rsidR="001A70A3">
              <w:rPr>
                <w:rFonts w:ascii="Palatino Linotype" w:hAnsi="Palatino Linotype"/>
              </w:rPr>
              <w:t>ogy and applying in essay tasks</w:t>
            </w:r>
          </w:p>
          <w:p w:rsidR="001A70A3" w:rsidRDefault="001A70A3" w:rsidP="007C3882">
            <w:pPr>
              <w:rPr>
                <w:rFonts w:ascii="Palatino Linotype" w:hAnsi="Palatino Linotype"/>
              </w:rPr>
            </w:pPr>
          </w:p>
        </w:tc>
      </w:tr>
      <w:tr w:rsidR="005D7DBE" w:rsidTr="007C3882">
        <w:tc>
          <w:tcPr>
            <w:tcW w:w="738" w:type="dxa"/>
          </w:tcPr>
          <w:p w:rsidR="005D7DBE" w:rsidRPr="00C65CA8" w:rsidRDefault="005D7DBE" w:rsidP="007C3882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3</w:t>
            </w:r>
          </w:p>
          <w:p w:rsidR="005D7DBE" w:rsidRPr="00C65CA8" w:rsidRDefault="005D7DBE" w:rsidP="007C3882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5D7DBE" w:rsidRDefault="00360DF0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The Age of Innocence</w:t>
            </w:r>
            <w:r w:rsidR="001A70A3">
              <w:rPr>
                <w:rFonts w:ascii="Palatino Linotype" w:hAnsi="Palatino Linotype"/>
              </w:rPr>
              <w:t>:</w:t>
            </w:r>
          </w:p>
          <w:p w:rsidR="001A70A3" w:rsidRDefault="00360DF0" w:rsidP="00987AE3">
            <w:pPr>
              <w:pStyle w:val="ListParagraph"/>
              <w:numPr>
                <w:ilvl w:val="0"/>
                <w:numId w:val="7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Author and genre study</w:t>
            </w:r>
          </w:p>
          <w:p w:rsidR="00360DF0" w:rsidRDefault="00360DF0" w:rsidP="00987AE3">
            <w:pPr>
              <w:pStyle w:val="ListParagraph"/>
              <w:numPr>
                <w:ilvl w:val="0"/>
                <w:numId w:val="7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Close reading of novel</w:t>
            </w:r>
          </w:p>
          <w:p w:rsidR="00360DF0" w:rsidRDefault="00360DF0" w:rsidP="00987AE3">
            <w:pPr>
              <w:pStyle w:val="ListParagraph"/>
              <w:numPr>
                <w:ilvl w:val="0"/>
                <w:numId w:val="7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Context – how it fits into genre of American Literature</w:t>
            </w:r>
          </w:p>
          <w:p w:rsidR="001A70A3" w:rsidRDefault="001A70A3" w:rsidP="007C3882">
            <w:pPr>
              <w:rPr>
                <w:rFonts w:ascii="Palatino Linotype" w:hAnsi="Palatino Linotype"/>
              </w:rPr>
            </w:pPr>
          </w:p>
          <w:p w:rsidR="001A70A3" w:rsidRDefault="001A70A3" w:rsidP="007C3882">
            <w:pPr>
              <w:rPr>
                <w:rFonts w:ascii="Palatino Linotype" w:hAnsi="Palatino Linotype"/>
              </w:rPr>
            </w:pPr>
          </w:p>
        </w:tc>
        <w:tc>
          <w:tcPr>
            <w:tcW w:w="2966" w:type="dxa"/>
          </w:tcPr>
          <w:p w:rsidR="005D7DBE" w:rsidRDefault="001A70A3" w:rsidP="007C3882">
            <w:pPr>
              <w:rPr>
                <w:rFonts w:ascii="Palatino Linotype" w:hAnsi="Palatino Linotype"/>
                <w:b/>
              </w:rPr>
            </w:pPr>
            <w:r w:rsidRPr="001A70A3">
              <w:rPr>
                <w:rFonts w:ascii="Palatino Linotype" w:hAnsi="Palatino Linotype"/>
                <w:b/>
              </w:rPr>
              <w:t>The Merchant’s Prologue and Tale</w:t>
            </w:r>
            <w:r w:rsidR="00360DF0">
              <w:rPr>
                <w:rFonts w:ascii="Palatino Linotype" w:hAnsi="Palatino Linotype"/>
                <w:b/>
              </w:rPr>
              <w:t>/A Doll’s House</w:t>
            </w:r>
            <w:r w:rsidR="004B3365">
              <w:rPr>
                <w:rFonts w:ascii="Palatino Linotype" w:hAnsi="Palatino Linotype"/>
                <w:b/>
              </w:rPr>
              <w:t>:</w:t>
            </w:r>
          </w:p>
          <w:p w:rsidR="004B3365" w:rsidRPr="004B3365" w:rsidRDefault="004B3365" w:rsidP="004B3365">
            <w:pPr>
              <w:pStyle w:val="ListParagraph"/>
              <w:numPr>
                <w:ilvl w:val="0"/>
                <w:numId w:val="14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Revision of The Merchant’s Prologue and Tale</w:t>
            </w:r>
          </w:p>
          <w:p w:rsidR="00360DF0" w:rsidRPr="00987AE3" w:rsidRDefault="00360DF0" w:rsidP="00360DF0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Comparing the texts</w:t>
            </w:r>
          </w:p>
          <w:p w:rsidR="001A70A3" w:rsidRDefault="00360DF0" w:rsidP="00987AE3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Exam technique</w:t>
            </w:r>
          </w:p>
          <w:p w:rsidR="00360DF0" w:rsidRDefault="00360DF0" w:rsidP="00987AE3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Addressing the AOs</w:t>
            </w:r>
          </w:p>
          <w:p w:rsidR="00360DF0" w:rsidRDefault="00360DF0" w:rsidP="00360DF0">
            <w:pPr>
              <w:pStyle w:val="ListParagraph"/>
              <w:rPr>
                <w:rFonts w:ascii="Palatino Linotype" w:hAnsi="Palatino Linotype"/>
              </w:rPr>
            </w:pPr>
          </w:p>
          <w:p w:rsidR="00360DF0" w:rsidRPr="00360DF0" w:rsidRDefault="00360DF0" w:rsidP="004B3365">
            <w:pPr>
              <w:pStyle w:val="ListParagraph"/>
              <w:rPr>
                <w:rFonts w:ascii="Palatino Linotype" w:hAnsi="Palatino Linotype"/>
                <w:b/>
              </w:rPr>
            </w:pPr>
          </w:p>
        </w:tc>
        <w:tc>
          <w:tcPr>
            <w:tcW w:w="2624" w:type="dxa"/>
          </w:tcPr>
          <w:p w:rsidR="005D7DBE" w:rsidRDefault="001A70A3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Reading of poetry</w:t>
            </w:r>
            <w:r w:rsidR="00360DF0">
              <w:rPr>
                <w:rFonts w:ascii="Palatino Linotype" w:hAnsi="Palatino Linotype"/>
              </w:rPr>
              <w:t>, prose</w:t>
            </w:r>
            <w:r>
              <w:rPr>
                <w:rFonts w:ascii="Palatino Linotype" w:hAnsi="Palatino Linotype"/>
              </w:rPr>
              <w:t xml:space="preserve"> and drama texts</w:t>
            </w:r>
          </w:p>
          <w:p w:rsidR="001A70A3" w:rsidRDefault="001A70A3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Learning important contextual links</w:t>
            </w:r>
          </w:p>
          <w:p w:rsidR="001A70A3" w:rsidRDefault="001A70A3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Learning key literary concepts and applying in essay responses</w:t>
            </w:r>
          </w:p>
          <w:p w:rsidR="00360DF0" w:rsidRDefault="00360DF0" w:rsidP="007C3882">
            <w:pPr>
              <w:rPr>
                <w:rFonts w:ascii="Palatino Linotype" w:hAnsi="Palatino Linotype"/>
              </w:rPr>
            </w:pPr>
          </w:p>
        </w:tc>
      </w:tr>
      <w:tr w:rsidR="005D7DBE" w:rsidTr="007C3882">
        <w:tc>
          <w:tcPr>
            <w:tcW w:w="738" w:type="dxa"/>
          </w:tcPr>
          <w:p w:rsidR="005D7DBE" w:rsidRPr="00C65CA8" w:rsidRDefault="005D7DBE" w:rsidP="007C3882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4</w:t>
            </w:r>
          </w:p>
          <w:p w:rsidR="005D7DBE" w:rsidRPr="00C65CA8" w:rsidRDefault="005D7DBE" w:rsidP="007C3882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1A70A3" w:rsidRDefault="004B3365" w:rsidP="004B3365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Measure for Measure</w:t>
            </w:r>
          </w:p>
          <w:p w:rsidR="004B3365" w:rsidRPr="004B3365" w:rsidRDefault="004B3365" w:rsidP="004B3365">
            <w:pPr>
              <w:pStyle w:val="ListParagraph"/>
              <w:numPr>
                <w:ilvl w:val="0"/>
                <w:numId w:val="15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Revise play: context, characters, themes, language analysis</w:t>
            </w:r>
          </w:p>
          <w:p w:rsidR="004B3365" w:rsidRPr="004B3365" w:rsidRDefault="004B3365" w:rsidP="004B3365">
            <w:pPr>
              <w:pStyle w:val="ListParagraph"/>
              <w:numPr>
                <w:ilvl w:val="0"/>
                <w:numId w:val="15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Re-read critical articles</w:t>
            </w:r>
          </w:p>
          <w:p w:rsidR="004B3365" w:rsidRPr="0082530C" w:rsidRDefault="004B3365" w:rsidP="004B3365">
            <w:pPr>
              <w:pStyle w:val="ListParagraph"/>
              <w:numPr>
                <w:ilvl w:val="0"/>
                <w:numId w:val="15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How to approach the extract question</w:t>
            </w:r>
          </w:p>
          <w:p w:rsidR="0082530C" w:rsidRPr="004B3365" w:rsidRDefault="0082530C" w:rsidP="0082530C">
            <w:pPr>
              <w:pStyle w:val="ListParagraph"/>
              <w:rPr>
                <w:rFonts w:ascii="Palatino Linotype" w:hAnsi="Palatino Linotype"/>
                <w:b/>
              </w:rPr>
            </w:pPr>
          </w:p>
        </w:tc>
        <w:tc>
          <w:tcPr>
            <w:tcW w:w="2966" w:type="dxa"/>
          </w:tcPr>
          <w:p w:rsidR="004B3365" w:rsidRPr="0082530C" w:rsidRDefault="0082530C" w:rsidP="0082530C">
            <w:pPr>
              <w:rPr>
                <w:rFonts w:ascii="Palatino Linotype" w:hAnsi="Palatino Linotype"/>
                <w:b/>
              </w:rPr>
            </w:pPr>
            <w:r w:rsidRPr="0082530C">
              <w:rPr>
                <w:rFonts w:ascii="Palatino Linotype" w:hAnsi="Palatino Linotype"/>
                <w:b/>
              </w:rPr>
              <w:lastRenderedPageBreak/>
              <w:t>The Great Gatsby</w:t>
            </w:r>
          </w:p>
          <w:p w:rsidR="004B3365" w:rsidRPr="00DA2290" w:rsidRDefault="00DA2290" w:rsidP="00DA2290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Revise novel: context, characters, themes, language analysis</w:t>
            </w:r>
          </w:p>
          <w:p w:rsidR="00DA2290" w:rsidRPr="00DA2290" w:rsidRDefault="00AF04B2" w:rsidP="00DA2290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Wider critical reading.</w:t>
            </w:r>
          </w:p>
        </w:tc>
        <w:tc>
          <w:tcPr>
            <w:tcW w:w="2624" w:type="dxa"/>
          </w:tcPr>
          <w:p w:rsidR="005D7DBE" w:rsidRDefault="001A70A3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Complete</w:t>
            </w:r>
            <w:r w:rsidR="004B3365">
              <w:rPr>
                <w:rFonts w:ascii="Palatino Linotype" w:hAnsi="Palatino Linotype"/>
              </w:rPr>
              <w:t xml:space="preserve"> re-</w:t>
            </w:r>
            <w:r>
              <w:rPr>
                <w:rFonts w:ascii="Palatino Linotype" w:hAnsi="Palatino Linotype"/>
              </w:rPr>
              <w:t xml:space="preserve">reading </w:t>
            </w:r>
            <w:r w:rsidR="004B3365">
              <w:rPr>
                <w:rFonts w:ascii="Palatino Linotype" w:hAnsi="Palatino Linotype"/>
              </w:rPr>
              <w:t xml:space="preserve">of </w:t>
            </w:r>
            <w:r>
              <w:rPr>
                <w:rFonts w:ascii="Palatino Linotype" w:hAnsi="Palatino Linotype"/>
              </w:rPr>
              <w:t>drama and poetry texts.</w:t>
            </w:r>
          </w:p>
          <w:p w:rsidR="001A70A3" w:rsidRDefault="004B3365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Re-reading of critical articles</w:t>
            </w:r>
          </w:p>
          <w:p w:rsidR="004B3365" w:rsidRDefault="004B3365" w:rsidP="007C3882">
            <w:pPr>
              <w:rPr>
                <w:rFonts w:ascii="Palatino Linotype" w:hAnsi="Palatino Linotype"/>
              </w:rPr>
            </w:pPr>
          </w:p>
        </w:tc>
      </w:tr>
      <w:tr w:rsidR="005D7DBE" w:rsidTr="007C3882">
        <w:tc>
          <w:tcPr>
            <w:tcW w:w="738" w:type="dxa"/>
          </w:tcPr>
          <w:p w:rsidR="005D7DBE" w:rsidRPr="00C65CA8" w:rsidRDefault="0082530C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5</w:t>
            </w:r>
          </w:p>
          <w:p w:rsidR="005D7DBE" w:rsidRPr="00C65CA8" w:rsidRDefault="005D7DBE" w:rsidP="007C3882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1A70A3" w:rsidRDefault="00AF04B2" w:rsidP="00AF04B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Synoptic preparation:</w:t>
            </w:r>
          </w:p>
          <w:p w:rsidR="00AF04B2" w:rsidRPr="00AF04B2" w:rsidRDefault="00AF04B2" w:rsidP="00AF04B2">
            <w:pPr>
              <w:pStyle w:val="ListParagraph"/>
              <w:numPr>
                <w:ilvl w:val="0"/>
                <w:numId w:val="19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Extract analysis for unseen component.</w:t>
            </w:r>
          </w:p>
          <w:p w:rsidR="00AF04B2" w:rsidRPr="00AF04B2" w:rsidRDefault="00AF04B2" w:rsidP="00AF04B2">
            <w:pPr>
              <w:pStyle w:val="ListParagraph"/>
              <w:numPr>
                <w:ilvl w:val="0"/>
                <w:numId w:val="19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Meeting the AOs</w:t>
            </w:r>
          </w:p>
          <w:p w:rsidR="00AF04B2" w:rsidRPr="00AF04B2" w:rsidRDefault="00AF04B2" w:rsidP="00AF04B2">
            <w:pPr>
              <w:pStyle w:val="ListParagraph"/>
              <w:numPr>
                <w:ilvl w:val="0"/>
                <w:numId w:val="19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Studying exemplar material</w:t>
            </w:r>
          </w:p>
          <w:p w:rsidR="00AF04B2" w:rsidRPr="00AF04B2" w:rsidRDefault="00AF04B2" w:rsidP="00AF04B2">
            <w:pPr>
              <w:rPr>
                <w:rFonts w:ascii="Palatino Linotype" w:hAnsi="Palatino Linotype"/>
              </w:rPr>
            </w:pPr>
          </w:p>
        </w:tc>
        <w:tc>
          <w:tcPr>
            <w:tcW w:w="2966" w:type="dxa"/>
          </w:tcPr>
          <w:p w:rsidR="001A70A3" w:rsidRDefault="00AF04B2" w:rsidP="00AF04B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Synoptic preparation:</w:t>
            </w:r>
          </w:p>
          <w:p w:rsidR="00AF04B2" w:rsidRDefault="00AF04B2" w:rsidP="00AF04B2">
            <w:pPr>
              <w:pStyle w:val="ListParagraph"/>
              <w:numPr>
                <w:ilvl w:val="0"/>
                <w:numId w:val="19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Comparison of novels</w:t>
            </w:r>
          </w:p>
          <w:p w:rsidR="00AF04B2" w:rsidRDefault="00AF04B2" w:rsidP="00AF04B2">
            <w:pPr>
              <w:pStyle w:val="ListParagraph"/>
              <w:numPr>
                <w:ilvl w:val="0"/>
                <w:numId w:val="19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Meeting the AOs</w:t>
            </w:r>
          </w:p>
          <w:p w:rsidR="00AF04B2" w:rsidRPr="00AF04B2" w:rsidRDefault="00AF04B2" w:rsidP="00AF04B2">
            <w:pPr>
              <w:pStyle w:val="ListParagraph"/>
              <w:numPr>
                <w:ilvl w:val="0"/>
                <w:numId w:val="19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Studying exemplar material</w:t>
            </w:r>
          </w:p>
        </w:tc>
        <w:tc>
          <w:tcPr>
            <w:tcW w:w="2624" w:type="dxa"/>
          </w:tcPr>
          <w:p w:rsidR="005D7DBE" w:rsidRDefault="001A70A3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Re-read texts</w:t>
            </w:r>
          </w:p>
          <w:p w:rsidR="001A70A3" w:rsidRDefault="001A70A3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Study extracts</w:t>
            </w:r>
          </w:p>
          <w:p w:rsidR="001A70A3" w:rsidRDefault="00AF04B2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Timed essay practice</w:t>
            </w:r>
          </w:p>
          <w:p w:rsidR="00AF04B2" w:rsidRDefault="00AF04B2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Resources on OCR website</w:t>
            </w:r>
          </w:p>
        </w:tc>
      </w:tr>
    </w:tbl>
    <w:p w:rsidR="005D7DBE" w:rsidRPr="00C65CA8" w:rsidRDefault="005D7DBE" w:rsidP="005D7DB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5D7DBE" w:rsidRPr="00C65CA8" w:rsidRDefault="005D7DBE" w:rsidP="00C65CA8">
      <w:pPr>
        <w:rPr>
          <w:rFonts w:ascii="Palatino Linotype" w:hAnsi="Palatino Linotype"/>
        </w:rPr>
      </w:pPr>
    </w:p>
    <w:sectPr w:rsidR="005D7DBE" w:rsidRPr="00C65CA8" w:rsidSect="00C65CA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B2" w:rsidRDefault="00AF04B2" w:rsidP="00DF71FF">
      <w:pPr>
        <w:spacing w:after="0" w:line="240" w:lineRule="auto"/>
      </w:pPr>
      <w:r>
        <w:separator/>
      </w:r>
    </w:p>
  </w:endnote>
  <w:endnote w:type="continuationSeparator" w:id="0">
    <w:p w:rsidR="00AF04B2" w:rsidRDefault="00AF04B2" w:rsidP="00DF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B2" w:rsidRDefault="00D13959">
    <w:pPr>
      <w:pStyle w:val="Footer"/>
    </w:pPr>
    <w:r>
      <w:fldChar w:fldCharType="begin"/>
    </w:r>
    <w:r>
      <w:instrText xml:space="preserve"> FILENAME  \* Lower \p  \* MERGEFORMAT </w:instrText>
    </w:r>
    <w:r>
      <w:fldChar w:fldCharType="separate"/>
    </w:r>
    <w:r w:rsidR="00AF04B2">
      <w:rPr>
        <w:noProof/>
      </w:rPr>
      <w:t>w:\staff\6th form\curriculum\2015-16\a level overview by subject 2016 format.docx</w:t>
    </w:r>
    <w:r>
      <w:rPr>
        <w:noProof/>
      </w:rPr>
      <w:fldChar w:fldCharType="end"/>
    </w:r>
  </w:p>
  <w:p w:rsidR="00AF04B2" w:rsidRDefault="00AF0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B2" w:rsidRDefault="00AF04B2" w:rsidP="00DF71FF">
      <w:pPr>
        <w:spacing w:after="0" w:line="240" w:lineRule="auto"/>
      </w:pPr>
      <w:r>
        <w:separator/>
      </w:r>
    </w:p>
  </w:footnote>
  <w:footnote w:type="continuationSeparator" w:id="0">
    <w:p w:rsidR="00AF04B2" w:rsidRDefault="00AF04B2" w:rsidP="00DF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859"/>
    <w:multiLevelType w:val="hybridMultilevel"/>
    <w:tmpl w:val="37EA6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4DE0"/>
    <w:multiLevelType w:val="hybridMultilevel"/>
    <w:tmpl w:val="BE147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F058C"/>
    <w:multiLevelType w:val="hybridMultilevel"/>
    <w:tmpl w:val="E0C2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233AF"/>
    <w:multiLevelType w:val="hybridMultilevel"/>
    <w:tmpl w:val="CD1C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0605A"/>
    <w:multiLevelType w:val="hybridMultilevel"/>
    <w:tmpl w:val="4644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57FDF"/>
    <w:multiLevelType w:val="hybridMultilevel"/>
    <w:tmpl w:val="D400A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32ADF"/>
    <w:multiLevelType w:val="hybridMultilevel"/>
    <w:tmpl w:val="BF20E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269D9"/>
    <w:multiLevelType w:val="hybridMultilevel"/>
    <w:tmpl w:val="10248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40CED"/>
    <w:multiLevelType w:val="hybridMultilevel"/>
    <w:tmpl w:val="81E4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36370"/>
    <w:multiLevelType w:val="hybridMultilevel"/>
    <w:tmpl w:val="05C4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F6D97"/>
    <w:multiLevelType w:val="hybridMultilevel"/>
    <w:tmpl w:val="FB3E2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E6DEE"/>
    <w:multiLevelType w:val="hybridMultilevel"/>
    <w:tmpl w:val="05FAC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E53B3"/>
    <w:multiLevelType w:val="hybridMultilevel"/>
    <w:tmpl w:val="6E9E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12541"/>
    <w:multiLevelType w:val="hybridMultilevel"/>
    <w:tmpl w:val="DA162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65339"/>
    <w:multiLevelType w:val="hybridMultilevel"/>
    <w:tmpl w:val="E2AEB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666BA"/>
    <w:multiLevelType w:val="hybridMultilevel"/>
    <w:tmpl w:val="5C9C6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92609"/>
    <w:multiLevelType w:val="hybridMultilevel"/>
    <w:tmpl w:val="65EC9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354DC"/>
    <w:multiLevelType w:val="hybridMultilevel"/>
    <w:tmpl w:val="A4668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D3F9E"/>
    <w:multiLevelType w:val="hybridMultilevel"/>
    <w:tmpl w:val="A57E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16"/>
  </w:num>
  <w:num w:numId="10">
    <w:abstractNumId w:val="3"/>
  </w:num>
  <w:num w:numId="11">
    <w:abstractNumId w:val="15"/>
  </w:num>
  <w:num w:numId="12">
    <w:abstractNumId w:val="2"/>
  </w:num>
  <w:num w:numId="13">
    <w:abstractNumId w:val="14"/>
  </w:num>
  <w:num w:numId="14">
    <w:abstractNumId w:val="11"/>
  </w:num>
  <w:num w:numId="15">
    <w:abstractNumId w:val="18"/>
  </w:num>
  <w:num w:numId="16">
    <w:abstractNumId w:val="13"/>
  </w:num>
  <w:num w:numId="17">
    <w:abstractNumId w:val="17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8"/>
    <w:rsid w:val="001A70A3"/>
    <w:rsid w:val="00360DF0"/>
    <w:rsid w:val="004B3365"/>
    <w:rsid w:val="0053334E"/>
    <w:rsid w:val="005D7DBE"/>
    <w:rsid w:val="007C3882"/>
    <w:rsid w:val="008229BC"/>
    <w:rsid w:val="0082530C"/>
    <w:rsid w:val="00987AE3"/>
    <w:rsid w:val="00AF04B2"/>
    <w:rsid w:val="00B1073E"/>
    <w:rsid w:val="00B90CA3"/>
    <w:rsid w:val="00C65CA8"/>
    <w:rsid w:val="00D076A2"/>
    <w:rsid w:val="00D13959"/>
    <w:rsid w:val="00D94106"/>
    <w:rsid w:val="00DA2290"/>
    <w:rsid w:val="00DF3E7C"/>
    <w:rsid w:val="00DF71FF"/>
    <w:rsid w:val="00E2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D8ED3-171F-4526-998B-BEDF84B3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 School</dc:creator>
  <cp:lastModifiedBy>Beechen Cliff School</cp:lastModifiedBy>
  <cp:revision>2</cp:revision>
  <dcterms:created xsi:type="dcterms:W3CDTF">2017-06-21T14:18:00Z</dcterms:created>
  <dcterms:modified xsi:type="dcterms:W3CDTF">2017-06-21T14:18:00Z</dcterms:modified>
</cp:coreProperties>
</file>